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1845" w14:textId="77777777" w:rsidR="0067487C" w:rsidRPr="0067487C" w:rsidRDefault="0067487C" w:rsidP="0067487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Мемлекеттік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орта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ұйымдарында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мектептен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тыс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қосымша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ұйымдарында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алушыларды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тамақтандыруды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ұйымдастыру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сондай-ақ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мемлекеттік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мектепке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дейінгі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ұйымдарда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жетім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балалар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мен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ата-анасының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қамқорлығынсыз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қалған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балаларға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арналған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ұйымдарында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техникалық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кәсіптік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орта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білімнен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кейінгі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ұйымдарында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тәрбиеленетін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алатын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балаларды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тамақтандыруды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қамтамасыз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етуге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байланысты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тауарларды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сатып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алу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қағидаларын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14:paraId="581BE442" w14:textId="77777777" w:rsidR="0067487C" w:rsidRPr="0067487C" w:rsidRDefault="0067487C" w:rsidP="0067487C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2018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31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қазандағы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598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бұйрығы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Әділет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2018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14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желтоқсанда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17948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тіркелді</w:t>
      </w:r>
      <w:proofErr w:type="spellEnd"/>
      <w:r w:rsidRPr="0067487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</w:p>
    <w:p w14:paraId="1F4DFF35" w14:textId="1B535900" w:rsidR="0067487C" w:rsidRPr="0067487C" w:rsidRDefault="0067487C" w:rsidP="0067487C">
      <w:p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14:paraId="6EC5487B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2007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8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5-бабының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2-5)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БҰЙЫРАМЫН:</w:t>
      </w:r>
    </w:p>
    <w:p w14:paraId="217A7B9D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беріліп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"https://adilet.zan.kz/kaz/docs/V1800017948" \l "z25"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қағидалары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2E50349" w14:textId="77777777" w:rsidR="0067487C" w:rsidRPr="0067487C" w:rsidRDefault="0067487C" w:rsidP="006748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Ескерту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. 1-тармақ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жаңа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редакцияда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– ҚР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министрінің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24.05.2021 </w:t>
      </w:r>
      <w:hyperlink r:id="rId7" w:anchor="z6" w:history="1">
        <w:r w:rsidRPr="0067487C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231</w:t>
        </w:r>
      </w:hyperlink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алғашқы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ресми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жарияланған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күнінен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кейін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күнтізбелік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он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күн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өткен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соң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қолданысқа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енгізіледі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) </w:t>
      </w:r>
      <w:proofErr w:type="spellStart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бұйрығымен</w:t>
      </w:r>
      <w:proofErr w:type="spellEnd"/>
      <w:r w:rsidRPr="0067487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.</w:t>
      </w:r>
      <w:r w:rsidRPr="0067487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14:paraId="56BBEBC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жойылды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0250E645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"Орта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оқитындарды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желтоқсандағы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717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"https://adilet.zan.kz/kaz/docs/V1500012788" \l "z1"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бұйрығы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12788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2016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қаңтарда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ақпараттық-құқықтық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749EA8A6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"Орта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желтоқсандағы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717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2017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22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76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"https://adilet.zan.kz/kaz/docs/V1700014956" \l "z110"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бұйрығы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14956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2017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ақпараттық-құқықтық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14:paraId="05B8E25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20D0F68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B8DA23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тілдеріндегі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кәсіпорнына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394A1F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815A0D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1),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тармақшаларында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0C7854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1520C8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67487C" w:rsidRPr="0067487C" w14:paraId="4F8B211A" w14:textId="77777777" w:rsidTr="0067487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869CC" w14:textId="77777777" w:rsidR="0067487C" w:rsidRPr="0067487C" w:rsidRDefault="0067487C" w:rsidP="0067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     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spellStart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F7227" w14:textId="77777777" w:rsidR="0067487C" w:rsidRPr="0067487C" w:rsidRDefault="0067487C" w:rsidP="0067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Сағадиев</w:t>
            </w:r>
            <w:proofErr w:type="spellEnd"/>
          </w:p>
        </w:tc>
      </w:tr>
    </w:tbl>
    <w:p w14:paraId="2781C19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"КЕЛІСІЛДІ"</w:t>
      </w:r>
    </w:p>
    <w:p w14:paraId="37ED250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</w:p>
    <w:p w14:paraId="1FB1A56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</w:p>
    <w:p w14:paraId="7D242F6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</w:t>
      </w:r>
    </w:p>
    <w:p w14:paraId="703C207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2018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"____" __________</w:t>
      </w:r>
    </w:p>
    <w:p w14:paraId="4DB76F1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"КЕЛІСІЛДІ"</w:t>
      </w:r>
    </w:p>
    <w:p w14:paraId="112DC62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</w:p>
    <w:p w14:paraId="2417CF9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</w:p>
    <w:p w14:paraId="40838C4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</w:t>
      </w:r>
    </w:p>
    <w:p w14:paraId="11A9510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2018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"____" __________</w:t>
      </w:r>
    </w:p>
    <w:p w14:paraId="2795DC6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"КЕЛІСІЛДІ"</w:t>
      </w:r>
    </w:p>
    <w:p w14:paraId="3B34F5A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</w:p>
    <w:p w14:paraId="79C0847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экономика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</w:p>
    <w:p w14:paraId="69A5EA8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</w:t>
      </w:r>
    </w:p>
    <w:p w14:paraId="1D22D9B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2018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"____" __________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7487C" w:rsidRPr="0067487C" w14:paraId="42C3988F" w14:textId="77777777" w:rsidTr="0067487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8174D" w14:textId="77777777" w:rsidR="0067487C" w:rsidRPr="0067487C" w:rsidRDefault="0067487C" w:rsidP="0067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2D78A" w14:textId="77777777" w:rsidR="0067487C" w:rsidRPr="0067487C" w:rsidRDefault="0067487C" w:rsidP="0067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25"/>
            <w:bookmarkEnd w:id="0"/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ғылым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2018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жылғы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қазандағы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598 </w:t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бұйрығымен</w:t>
            </w:r>
            <w:proofErr w:type="spellEnd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74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бекітілген</w:t>
            </w:r>
            <w:proofErr w:type="spellEnd"/>
          </w:p>
        </w:tc>
      </w:tr>
    </w:tbl>
    <w:p w14:paraId="64C06E1A" w14:textId="77777777" w:rsidR="0067487C" w:rsidRPr="0067487C" w:rsidRDefault="0067487C" w:rsidP="006748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ұйымдарда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білімнен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кейінгі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тәрбиеленетін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алатын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қағидалары</w:t>
      </w:r>
      <w:proofErr w:type="spellEnd"/>
    </w:p>
    <w:p w14:paraId="454CD893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жаңа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24.05.2021 </w:t>
      </w:r>
      <w:hyperlink r:id="rId8" w:anchor="z8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231</w:t>
        </w:r>
      </w:hyperlink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67487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14:paraId="301D6648" w14:textId="77777777" w:rsidR="0067487C" w:rsidRPr="0067487C" w:rsidRDefault="0067487C" w:rsidP="006748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1-тарау.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14:paraId="72E99AB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6E05D8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ұғымдар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6870ED2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мекемелерді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4F475E6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қамтитын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FFCFF0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</w:t>
      </w:r>
    </w:p>
    <w:p w14:paraId="27D00A61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бухгалтерлік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жүргізбеген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не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"https://adilet.zan.kz/kaz/docs/Z1500000379" \l "z60"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Заңына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орган;</w:t>
      </w:r>
    </w:p>
    <w:p w14:paraId="732B017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бухгалтерлік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жүргізбеген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орган;</w:t>
      </w:r>
    </w:p>
    <w:p w14:paraId="53E4A82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резиденттері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тұрақты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шетелде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жерлерде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61372F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тұрақты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шетелдіктер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32EAB0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аумағында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тысқары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жерлерде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филиалдары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өкілдіктері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062F21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жерлердегі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дипломатиялық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сауда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өкілдіктері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EEE6D6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ағымдағы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қаңтарда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31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желтоқсанда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аяқталатын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аралығы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BE86E8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мүмкіндіктері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EE4DD8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түпнұсқа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деректерін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электрондық-цифрлық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күйге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келтіретін,өтініш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өкілеттігі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қолтаңбасымен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D14402A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"https://adilet.zan.kz/kaz/docs/Z1500000379" \l "z60"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заңда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CEE723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жобасын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шеңберінде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тараптарының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мiндеттерi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жауапкершiлiгiн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келiсiм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2A04B1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веб-порталы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веб-портал)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нүктесін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A6EC55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қолтаңбалармен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азаматтық-құқықтық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696909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12)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мамандандырылған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93520AE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отандық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көрсетушілерді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өндірушілерді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2015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29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17-бабының </w:t>
      </w:r>
      <w:hyperlink r:id="rId9" w:anchor="z368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1-тармағына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отандық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өндірісін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ынталандыру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қолайлы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633A5C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мекемелерді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766B92B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сәйкестендіру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коды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сәйкестендіру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7E8650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әмиян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оператордың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шотында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операцияларды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шоты.</w:t>
      </w:r>
    </w:p>
    <w:p w14:paraId="497787D7" w14:textId="77777777" w:rsidR="0067487C" w:rsidRPr="0067487C" w:rsidRDefault="0067487C" w:rsidP="006748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2-тарау.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14:paraId="09A330F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5499BF0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294361B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907827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асханасының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жабдығы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тозған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жабдыққа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Мемлекеттік-жекешелік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024EDC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3C3411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4A3E51E" w14:textId="77777777" w:rsidR="0067487C" w:rsidRPr="0067487C" w:rsidRDefault="0067487C" w:rsidP="006748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1-параграф.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негізде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</w:t>
      </w:r>
      <w:proofErr w:type="spellEnd"/>
    </w:p>
    <w:p w14:paraId="7E9995B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дәйекті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іс-қимылдарды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6511D4A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рәсімдерін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81769E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547747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14C3BF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4A5762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AB2A6E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2BB06D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тұрғысынан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C01AAF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8)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70979B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18E1D3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жеңімпазбен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404B83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өлшенбейтін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әкімшілендірілмейтін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алынатын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жекелеген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тиесілігін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сипаттамаларды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41C67B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0C34E0B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" w:anchor="z430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F95B3D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D203F2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922A58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бюджетіне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1355CB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7330AE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рәсімдерін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C356C9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894040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16B16E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ауыстырусыз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45947C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санитариялық-эпидемиологиялық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саламаттылығы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ведомствосының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аумақтық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бөлімшелерінің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0242E5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71248D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кандидатурасы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380873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функцияларды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4D11F0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оны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тоқтатады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5A030B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алмастыру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себебі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D7A199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табылмайды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қатыспайды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034EE1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99F4E7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3F91D7B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90E51D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5661D5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функцияларды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97F641A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" w:anchor="z432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қамтиды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772FEB58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" w:anchor="z439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санаттарының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" w:anchor="z440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алынатын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4648E20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4" w:anchor="z442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0AD1E8B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тағамдарды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көмектің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түрлерін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Үкіметінің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2012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12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наурыздағы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320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"https://adilet.zan.kz/kaz/docs/P1200000320" \l "z1"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қаулысымен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граммен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тағам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порциясының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массасын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органы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перспективалық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мәзір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C7987D3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5" w:anchor="z444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6" w:anchor="z446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5-қосымшаларға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D5C6E8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есеппен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6E086EA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- 150-ге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1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489FF6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- 151-ден 350-ге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2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D18845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- 351-дан 650-ге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3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09AAB1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- 651-ден 1500-ге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4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8A374B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- 1501-ден 2500-ге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5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1C26482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- 2501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7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көшірмелерін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7" w:anchor="z448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6-қосымшаға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9968DA5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8" w:anchor="z451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9" w:anchor="z453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8-қосымшаларға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FC4B22F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0" w:anchor="z455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1" w:anchor="z457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7F48B3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Конкурс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табылмайтын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лоттарға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(1 лот – 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B8E9F0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лоттарға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жекелеген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біріктіру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сүт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көкөністер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аскөктер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жемістер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шырындар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жармалар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бұршақ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14:paraId="2977400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лоттарға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лот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EE05C2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03D326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26C4075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кіріс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көрсеткіштің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берешегінің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9597D1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банкроттық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таратылу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жатқызылмауы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9211DA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67B1C8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Отандық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өндірушілерді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шеңберінде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отандық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өндірістің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өнімдерінен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60%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алпыс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C0356B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тілдерінде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722903C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кешіктірмей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2" w:anchor="z459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4041AE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C88BFD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535B17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кешіктірмей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7E5176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ұзартылады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ABF1AE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өтпеген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өзгермеу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07856B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31.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ниет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білдірушілерге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3A30D2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сәтке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13D9D1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төлем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үміткер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3C04D1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сәйкестігін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35ABEC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ниет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B56AEF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7821FA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37.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6061EA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38.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3D3526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39.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қабылдамайды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3D0CE99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36A648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3A06A7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басшыларының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туыстары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жұбайы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зайыбы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жекжаттары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C21FB28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үміткер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4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желтоқсандағы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"https://adilet.zan.kz/kaz/docs/Z1500000434" \l "z53"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Заңына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қалыптастырылатын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"Орта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2018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№599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"https://adilet.zan.kz/kaz/docs/V1800017766" \l "z32"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бұйрығымен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№17766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құрумен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жарғылық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капиталына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EACD46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үміткер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75DF12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үміткер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9F833D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1E88E9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міндеттемелері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саясатты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Борышкерлердің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1B2795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көрсеткіштің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еселеген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берешегі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зейнетақы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жарналары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зейнетақы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жарналары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аударымдары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берешегі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6E5D39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резиденті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9F2877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қаражат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мүлкіне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салынса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844C57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терроризм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экстремизмді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қаржыландырумен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15928A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банкроттық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47932D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алпыс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8A0F17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41.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өзгертуі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15D76B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99F512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жекелеген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деректер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базаларына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FF9DBE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қамтитын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3F75FB5E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3" w:anchor="z461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4" w:anchor="z463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5-қосымшаларға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тілдерінде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C3925C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әмиянындағы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банк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76C35D1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5" w:anchor="z442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D594E9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тағамдарды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граммен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тағам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порциясының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массасын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органы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перспективалық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мәзір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62800F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есеппен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27BAF4E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- 150-ге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1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A52199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- 151-ден 350-ге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2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AAC56E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- 351-дан 650-ге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3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08E935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- 651-ден 1500-ге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4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8B8408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- 1501-ден 2500-ге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5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F8FA06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- 2501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7 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көшірмелерін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6-қосымшаға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4088B5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Тиынмен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сомасы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дөңгелектенеді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тиыннан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кем сома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нөлге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дөңгелектенеді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тиынға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сома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теңгеге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дөңгелектенеді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6D599B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лоттарының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сомасына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B76BB8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шотына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мекемелер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бюджеттік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ақшалай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ақшалай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жарнаны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төлем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ақшалай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505E14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сәттен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минут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DA0E89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47.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мұндай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108BE3C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48.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6" w:anchor="z461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сәтінде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776A63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49.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басталғанға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қосымшаларымен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танысады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DD2679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BDCDD3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51.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комиссия:</w:t>
      </w:r>
    </w:p>
    <w:p w14:paraId="631FDDF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салыстыруды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оңайлату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түсіндірмелерді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сұратады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892920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нақтылау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сұратады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9FA410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жетіспейтін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ауыстыруға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тиісінше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ресімделмеген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сауал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жіберуіне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09DCC3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қозғамай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түзетуге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грамматикалық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арифметикалық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қателер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0B01A9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банкроттық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қатыстылығы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сәйкестігін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нақтылау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банкроттық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рәсімдерінің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жүргізілуін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EF81C8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2F6BE19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таниды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8BABA5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E8C97CC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7" w:anchor="z465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6-қосымшаға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2A812F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көпшілігі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берсе,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4EBC3B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3BF988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хаттамаларында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қандай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мүшесінің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себебі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84C09A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56.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681A260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1)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51-тармағына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сауалдары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E30B6E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бас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себептері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егжей-тегжейлі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еместігін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қабылданбаған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DE57AC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қамтиды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7A433B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57.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6160738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жеткіліксіз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C3DEF6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7F15C33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0EFFB4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18810B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сомасын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BF6E7B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A255B7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анықтауына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болмауынан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көрінетін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тиісінше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ресімделмеген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633F5C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кем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таниды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269E01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58.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туындаған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42C7912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аяқталғанға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D19409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қою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қолданылмайды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CD0BBF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қоюы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EC9144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59.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банк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қайтармайды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031CD90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жалтарса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4BF334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тиісінше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уақтылы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61EA15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әмиян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оператор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бұғаттайды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қайтармайды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5020EEE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жалтарса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A78D53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тиісінше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уақтылы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898E15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Мұндай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сомасы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бюджеттің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кірісіне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C09CD8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әмияндағы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тұтастай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бөлігін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туындауына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соғатын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F1F793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оператордың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әмияндағы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57AB29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әмиянында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талабы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оператор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осындай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бұғаттау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бұғаттау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тоқтатылған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F2107F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61.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оператор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берушіден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жалтарса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енгізбесе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әмиянынан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бұғатталған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13B7DC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62.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автоматты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254F64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себебін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078404E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8" w:anchor="z451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9" w:anchor="z453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8-қосымшалардағы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047D39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E8E21B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DB0A16E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бірдей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0" w:anchor="z451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нарығында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тәжірибесі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1" w:anchor="z453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нарығындағы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тәжірибесі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C2DD00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тәжірибесі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49278E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42361AE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0B1EA1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бірде-бір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жіберілмеген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46EC26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жалғыз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жалтарған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өткізілмеді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таниды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824FD4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67.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өткізілмеді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30-тармағына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өткізілмеді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кешіктірмей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E14688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68.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жалтарған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комиссия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жеткізушілерді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балдар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FFBBD1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79118D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69.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үздіксіз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енгенге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ұзартады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4726D2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ұзартудан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енгенге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төртінші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4D37AB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ұзартудан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алдыңғы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төртінші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тәжірибесі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016B13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мұндай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қажеттілігін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осындай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көлемінен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көлемде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19A624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ұзартылады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ABA087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DE313D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71.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66-тармағына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өткізілмеді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тәжірибесі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B7E21A9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2" w:anchor="z467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шақыру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0DE2D75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3" w:anchor="z451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4" w:anchor="z453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8-қосымшаларға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тәжірибесі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682ABE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жобасын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E09CB4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жобасын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жобасын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8C8677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1B371AA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2C053B6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сияқты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FC498A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міндеттемелерді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жеткілікті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болу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бөлігінде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420843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дұрыс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E7D64D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6B922F52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22E44D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келмейтін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сияқты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414B7AA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9D6C56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дұрыс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анықталса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жіберілмейді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алмайды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F5F052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әрекеттеріне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әрекеттері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мүдделерін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B55D77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кешіктірмей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аяқталғанға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тоқтатыла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қатыспаған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тоқтата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73743A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аудит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аудит,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камералдық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тексеріс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шеңберінде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E2B0E3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кешіктірмей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тоқтата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4CD6F2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орналасқан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қамтылуы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82E323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сенімхат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өкілеттігін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F484190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77.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4208214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76-тармағында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CF0A2D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қойылмаса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қоюға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өкілеттігі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6A3DEF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78.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7AE2AF6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79.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шағымдану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5" w:anchor="z455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6" w:anchor="z457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FB2E8C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міндеттемелер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қаржыландыру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қаражат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шегінде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ұзартылады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D99B43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ұзарту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CA4C26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қаражаты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тамақтанумен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саны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7C3E53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81.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13DD83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C9D3A6F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аяқталған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ниеті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ниеті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енгізбесе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6D7767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83.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асханасының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орын-жайын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жабдықтарын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2E96743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санитариялық-эпидемиологиялық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саламаттылығы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аумақтық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санитарлық-эпидемиологиялық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саламаттылығы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экономика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30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мамырдағы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415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11626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 </w:t>
      </w:r>
      <w:hyperlink r:id="rId37" w:anchor="z471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17-қосымшаға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санитариялық-эпидемиологиялық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саламаттылығы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гигиеналық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еместігі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санитариялық-эпидемиологиялық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F2B44B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міндеттемелерді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туындайтын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9F6FB7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шеңберінде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рәсімдері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аяқталған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жіберіледі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31AC54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87.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қоймаған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жалтарған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50FDB1D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88.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енгізбеген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2018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31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қазандағы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599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"https://adilet.zan.kz/kaz/docs/V1800017766" \l "z32"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бұйрығымен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берушілердің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қалыптастыру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кешіктірмей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мұндай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жосықсыз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арызбен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C55AD9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89.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жалтарған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DF173B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90.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жеңімпаз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енгізбесе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2F00E1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қоймаса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E5A4CF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91.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осындай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шағымдануы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жасалмайды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946B4A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92.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лоттың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жойған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қорытындыларын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хабарландыруды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14:paraId="388D7B9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93.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сомасының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белгілейді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6CAC1D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94.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түрлерінің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4B7B5695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шотына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бюджеттік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шотқа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енгізілетін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ақшалай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5B5672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B43E30B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міндеттемелерін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тиісінше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669F197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95.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орындалғаны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қабылдау-тапсыру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шот-фактура)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9660A7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міндеттемелерін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AAC648D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ретпен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329A4F96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жүкқұжаттың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түпнұсқасын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межелі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4EC099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жүкқұжаттың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қабылдау-тапсыру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E3855AC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23B7855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Премьер-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2019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22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сәуірдегі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370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"https://adilet.zan.kz/kaz/docs/V1900018583" \l "z1" </w:instrText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7487C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бұйрығымен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18583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E842E58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төлеуі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FF2BB29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кезектілікпен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2E0301E4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46C542E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AE6461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фактуралардың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шот-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фактураны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F1B06D1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төлеуі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AE15772" w14:textId="77777777" w:rsidR="0067487C" w:rsidRPr="0067487C" w:rsidRDefault="0067487C" w:rsidP="006748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96.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веб-портал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электрондық-цифрлық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8" w:anchor="z469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қабылдау-тапсыру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9" w:anchor="z471" w:history="1">
        <w:r w:rsidRPr="0067487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9-қосымшаға</w:t>
        </w:r>
      </w:hyperlink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1E469E3" w14:textId="77777777" w:rsidR="0067487C" w:rsidRPr="0067487C" w:rsidRDefault="0067487C" w:rsidP="006748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97.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веб-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тауарларды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қабылдау-тапсыру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ресімдеуі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кешіктірмей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актіде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электрондық-цифрлық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қолтаңбамен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негіздемелерді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тауарды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қабылдаудан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тартады</w:t>
      </w:r>
      <w:proofErr w:type="spellEnd"/>
      <w:r w:rsidRPr="0067487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7806138" w14:textId="68005CA1" w:rsidR="00144159" w:rsidRDefault="00144159"/>
    <w:p w14:paraId="70EE693F" w14:textId="05489126" w:rsidR="000E2F1A" w:rsidRDefault="000E2F1A"/>
    <w:p w14:paraId="39C3952C" w14:textId="77777777" w:rsidR="000E2F1A" w:rsidRDefault="000E2F1A" w:rsidP="000E2F1A">
      <w:pPr>
        <w:pStyle w:val="1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  <w:sz w:val="39"/>
          <w:szCs w:val="39"/>
        </w:rPr>
      </w:pP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Мемлекеттік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білім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беру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ұйымдарының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мемлекеттік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атаулы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әлеуметтік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көмек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алуға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құқығы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бар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отбасылардан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сондай-ақ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мемлекеттік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атаулы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әлеуметтік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көмек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алмайтын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жан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басына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шаққандағы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табысы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ең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төменгі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күнкөріс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деңгейінің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шамасынан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төмен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отбасылардан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шыққан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білім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алушылары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мен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тәрбиеленушілеріне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және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жетім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балаларға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ата-анасының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қамқорлығынсыз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қалып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отбасыларда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тұратын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балаларға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төтенше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жағдайлардың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салдарынан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шұғыл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жәрдемді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талап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ететін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отбасылардан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шыққан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балаларға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және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өзге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де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lastRenderedPageBreak/>
        <w:t>санаттағы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білім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алушылар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мен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тәрбиеленушілерге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қаржылай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және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материалдық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көмек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көрсетуге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бөлінетін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қаражатты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қалыптастыру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жұмсау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бағыты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мен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оларды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есепке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алу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қағидаларын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бекіту</w:t>
      </w:r>
      <w:proofErr w:type="spellEnd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туралы</w:t>
      </w:r>
      <w:proofErr w:type="spellEnd"/>
    </w:p>
    <w:p w14:paraId="1F3E9719" w14:textId="77777777" w:rsidR="000E2F1A" w:rsidRDefault="000E2F1A" w:rsidP="000E2F1A">
      <w:pPr>
        <w:pStyle w:val="a3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Қазақстан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Республикасы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Үкіметінің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2008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жылғы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25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қаңтардағы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 xml:space="preserve"> N 64 </w:t>
      </w:r>
      <w:proofErr w:type="spellStart"/>
      <w:r>
        <w:rPr>
          <w:rFonts w:ascii="Arial" w:hAnsi="Arial" w:cs="Arial"/>
          <w:color w:val="666666"/>
          <w:spacing w:val="2"/>
          <w:sz w:val="20"/>
          <w:szCs w:val="20"/>
        </w:rPr>
        <w:t>Қаулысы</w:t>
      </w:r>
      <w:proofErr w:type="spellEnd"/>
      <w:r>
        <w:rPr>
          <w:rFonts w:ascii="Arial" w:hAnsi="Arial" w:cs="Arial"/>
          <w:color w:val="666666"/>
          <w:spacing w:val="2"/>
          <w:sz w:val="20"/>
          <w:szCs w:val="20"/>
        </w:rPr>
        <w:t>.</w:t>
      </w:r>
    </w:p>
    <w:p w14:paraId="3F3752F4" w14:textId="77777777" w:rsidR="000E2F1A" w:rsidRDefault="00F2165D" w:rsidP="000E2F1A">
      <w:pPr>
        <w:pStyle w:val="selected"/>
        <w:numPr>
          <w:ilvl w:val="0"/>
          <w:numId w:val="2"/>
        </w:numPr>
        <w:spacing w:before="0" w:beforeAutospacing="0" w:after="0" w:afterAutospacing="0" w:line="225" w:lineRule="atLeast"/>
        <w:ind w:left="975"/>
        <w:textAlignment w:val="baseline"/>
        <w:rPr>
          <w:rFonts w:ascii="Arial" w:hAnsi="Arial" w:cs="Arial"/>
          <w:color w:val="444444"/>
          <w:sz w:val="23"/>
          <w:szCs w:val="23"/>
        </w:rPr>
      </w:pPr>
      <w:hyperlink r:id="rId40" w:history="1">
        <w:proofErr w:type="spellStart"/>
        <w:r w:rsidR="000E2F1A">
          <w:rPr>
            <w:rStyle w:val="a4"/>
            <w:rFonts w:ascii="Arial" w:hAnsi="Arial" w:cs="Arial"/>
            <w:color w:val="073A5E"/>
            <w:spacing w:val="5"/>
            <w:sz w:val="23"/>
            <w:szCs w:val="23"/>
            <w:u w:val="none"/>
          </w:rPr>
          <w:t>Мәтін</w:t>
        </w:r>
        <w:proofErr w:type="spellEnd"/>
      </w:hyperlink>
    </w:p>
    <w:p w14:paraId="48762F4F" w14:textId="77777777" w:rsidR="000E2F1A" w:rsidRDefault="000E2F1A" w:rsidP="000E2F1A">
      <w:pPr>
        <w:numPr>
          <w:ilvl w:val="0"/>
          <w:numId w:val="2"/>
        </w:numPr>
        <w:spacing w:after="0" w:line="225" w:lineRule="atLeast"/>
        <w:ind w:left="975"/>
        <w:textAlignment w:val="baseline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Fonts w:ascii="Arial" w:hAnsi="Arial" w:cs="Arial"/>
          <w:color w:val="777777"/>
          <w:spacing w:val="5"/>
          <w:sz w:val="23"/>
          <w:szCs w:val="23"/>
          <w:bdr w:val="none" w:sz="0" w:space="0" w:color="auto" w:frame="1"/>
        </w:rPr>
        <w:t>Ресми</w:t>
      </w:r>
      <w:proofErr w:type="spellEnd"/>
      <w:r>
        <w:rPr>
          <w:rFonts w:ascii="Arial" w:hAnsi="Arial" w:cs="Arial"/>
          <w:color w:val="777777"/>
          <w:spacing w:val="5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77777"/>
          <w:spacing w:val="5"/>
          <w:sz w:val="23"/>
          <w:szCs w:val="23"/>
          <w:bdr w:val="none" w:sz="0" w:space="0" w:color="auto" w:frame="1"/>
        </w:rPr>
        <w:t>жарияланым</w:t>
      </w:r>
      <w:proofErr w:type="spellEnd"/>
    </w:p>
    <w:p w14:paraId="7901CD47" w14:textId="77777777" w:rsidR="000E2F1A" w:rsidRDefault="00F2165D" w:rsidP="000E2F1A">
      <w:pPr>
        <w:numPr>
          <w:ilvl w:val="0"/>
          <w:numId w:val="2"/>
        </w:numPr>
        <w:spacing w:after="0" w:line="225" w:lineRule="atLeast"/>
        <w:ind w:left="975"/>
        <w:textAlignment w:val="baseline"/>
        <w:rPr>
          <w:rFonts w:ascii="Arial" w:hAnsi="Arial" w:cs="Arial"/>
          <w:color w:val="444444"/>
          <w:sz w:val="23"/>
          <w:szCs w:val="23"/>
        </w:rPr>
      </w:pPr>
      <w:hyperlink r:id="rId41" w:history="1">
        <w:proofErr w:type="spellStart"/>
        <w:r w:rsidR="000E2F1A">
          <w:rPr>
            <w:rStyle w:val="a4"/>
            <w:rFonts w:ascii="Arial" w:hAnsi="Arial" w:cs="Arial"/>
            <w:color w:val="1E1E1E"/>
            <w:spacing w:val="5"/>
            <w:sz w:val="23"/>
            <w:szCs w:val="23"/>
            <w:u w:val="none"/>
          </w:rPr>
          <w:t>Ақпарат</w:t>
        </w:r>
        <w:proofErr w:type="spellEnd"/>
      </w:hyperlink>
    </w:p>
    <w:p w14:paraId="552D05FE" w14:textId="77777777" w:rsidR="000E2F1A" w:rsidRDefault="00F2165D" w:rsidP="000E2F1A">
      <w:pPr>
        <w:numPr>
          <w:ilvl w:val="0"/>
          <w:numId w:val="2"/>
        </w:numPr>
        <w:spacing w:after="0" w:line="225" w:lineRule="atLeast"/>
        <w:ind w:left="975"/>
        <w:textAlignment w:val="baseline"/>
        <w:rPr>
          <w:rFonts w:ascii="Arial" w:hAnsi="Arial" w:cs="Arial"/>
          <w:color w:val="444444"/>
          <w:sz w:val="23"/>
          <w:szCs w:val="23"/>
        </w:rPr>
      </w:pPr>
      <w:hyperlink r:id="rId42" w:history="1">
        <w:proofErr w:type="spellStart"/>
        <w:r w:rsidR="000E2F1A">
          <w:rPr>
            <w:rStyle w:val="a4"/>
            <w:rFonts w:ascii="Arial" w:hAnsi="Arial" w:cs="Arial"/>
            <w:color w:val="1E1E1E"/>
            <w:spacing w:val="5"/>
            <w:sz w:val="23"/>
            <w:szCs w:val="23"/>
            <w:u w:val="none"/>
          </w:rPr>
          <w:t>Өзгерістер</w:t>
        </w:r>
        <w:proofErr w:type="spellEnd"/>
        <w:r w:rsidR="000E2F1A">
          <w:rPr>
            <w:rStyle w:val="a4"/>
            <w:rFonts w:ascii="Arial" w:hAnsi="Arial" w:cs="Arial"/>
            <w:color w:val="1E1E1E"/>
            <w:spacing w:val="5"/>
            <w:sz w:val="23"/>
            <w:szCs w:val="23"/>
            <w:u w:val="none"/>
          </w:rPr>
          <w:t xml:space="preserve"> </w:t>
        </w:r>
        <w:proofErr w:type="spellStart"/>
        <w:r w:rsidR="000E2F1A">
          <w:rPr>
            <w:rStyle w:val="a4"/>
            <w:rFonts w:ascii="Arial" w:hAnsi="Arial" w:cs="Arial"/>
            <w:color w:val="1E1E1E"/>
            <w:spacing w:val="5"/>
            <w:sz w:val="23"/>
            <w:szCs w:val="23"/>
            <w:u w:val="none"/>
          </w:rPr>
          <w:t>тарихы</w:t>
        </w:r>
        <w:proofErr w:type="spellEnd"/>
      </w:hyperlink>
    </w:p>
    <w:p w14:paraId="3B4BBC03" w14:textId="77777777" w:rsidR="000E2F1A" w:rsidRDefault="00F2165D" w:rsidP="000E2F1A">
      <w:pPr>
        <w:numPr>
          <w:ilvl w:val="0"/>
          <w:numId w:val="2"/>
        </w:numPr>
        <w:spacing w:after="0" w:line="225" w:lineRule="atLeast"/>
        <w:ind w:left="975"/>
        <w:textAlignment w:val="baseline"/>
        <w:rPr>
          <w:rFonts w:ascii="Arial" w:hAnsi="Arial" w:cs="Arial"/>
          <w:color w:val="444444"/>
          <w:sz w:val="23"/>
          <w:szCs w:val="23"/>
        </w:rPr>
      </w:pPr>
      <w:hyperlink r:id="rId43" w:history="1">
        <w:proofErr w:type="spellStart"/>
        <w:r w:rsidR="000E2F1A">
          <w:rPr>
            <w:rStyle w:val="a4"/>
            <w:rFonts w:ascii="Arial" w:hAnsi="Arial" w:cs="Arial"/>
            <w:color w:val="1E1E1E"/>
            <w:spacing w:val="5"/>
            <w:sz w:val="23"/>
            <w:szCs w:val="23"/>
            <w:u w:val="none"/>
          </w:rPr>
          <w:t>Сілтемелер</w:t>
        </w:r>
        <w:proofErr w:type="spellEnd"/>
      </w:hyperlink>
    </w:p>
    <w:p w14:paraId="637897A7" w14:textId="77777777" w:rsidR="000E2F1A" w:rsidRDefault="00F2165D" w:rsidP="000E2F1A">
      <w:pPr>
        <w:numPr>
          <w:ilvl w:val="0"/>
          <w:numId w:val="2"/>
        </w:numPr>
        <w:spacing w:after="0" w:line="225" w:lineRule="atLeast"/>
        <w:ind w:left="975"/>
        <w:textAlignment w:val="baseline"/>
        <w:rPr>
          <w:rFonts w:ascii="Arial" w:hAnsi="Arial" w:cs="Arial"/>
          <w:color w:val="444444"/>
          <w:sz w:val="23"/>
          <w:szCs w:val="23"/>
        </w:rPr>
      </w:pPr>
      <w:hyperlink r:id="rId44" w:history="1">
        <w:proofErr w:type="spellStart"/>
        <w:r w:rsidR="000E2F1A">
          <w:rPr>
            <w:rStyle w:val="a4"/>
            <w:rFonts w:ascii="Arial" w:hAnsi="Arial" w:cs="Arial"/>
            <w:color w:val="1E1E1E"/>
            <w:spacing w:val="5"/>
            <w:sz w:val="23"/>
            <w:szCs w:val="23"/>
            <w:u w:val="none"/>
          </w:rPr>
          <w:t>Көшіру</w:t>
        </w:r>
        <w:proofErr w:type="spellEnd"/>
      </w:hyperlink>
    </w:p>
    <w:p w14:paraId="245ED655" w14:textId="77777777" w:rsidR="000E2F1A" w:rsidRDefault="000E2F1A" w:rsidP="000E2F1A">
      <w:pPr>
        <w:pStyle w:val="inmobilehidden"/>
        <w:numPr>
          <w:ilvl w:val="0"/>
          <w:numId w:val="2"/>
        </w:numPr>
        <w:spacing w:before="0" w:beforeAutospacing="0" w:after="0" w:afterAutospacing="0" w:line="225" w:lineRule="atLeast"/>
        <w:ind w:left="975"/>
        <w:textAlignment w:val="baseline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Fonts w:ascii="Arial" w:hAnsi="Arial" w:cs="Arial"/>
          <w:color w:val="444444"/>
          <w:sz w:val="23"/>
          <w:szCs w:val="23"/>
        </w:rPr>
        <w:t>Басқа</w:t>
      </w:r>
      <w:proofErr w:type="spellEnd"/>
    </w:p>
    <w:p w14:paraId="65514D99" w14:textId="77777777" w:rsidR="000E2F1A" w:rsidRDefault="000E2F1A" w:rsidP="000E2F1A">
      <w:pPr>
        <w:pStyle w:val="note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Қаулының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тақырыбы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жаңа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- ҚР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Үкіметінің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30.12.2020 </w:t>
      </w:r>
      <w:hyperlink r:id="rId45" w:anchor="z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949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 (01.01.2021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қолданысқа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енгiзiледi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қаулысымен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>.</w:t>
      </w:r>
    </w:p>
    <w:p w14:paraId="7B1AD4CC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2007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"https://adilet.zan.kz/kaz/docs/Z070000319_" \l "z7"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Заңын</w:t>
      </w:r>
      <w:proofErr w:type="spellEnd"/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мақсатында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Үкіметі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ҚАУЛЫ ЕТЕДІ:</w:t>
      </w:r>
    </w:p>
    <w:p w14:paraId="4F629DBB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беріліп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ұйымдарының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сондай-ақ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алмайтын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шаққандағы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төменгі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күнкөріс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деңгейінің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шамасынан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шыққан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қамқорлығынсыз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төтенше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салдарынан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шұғыл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жәрдемді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талап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шыққан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өзге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санаттағы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бөлінетін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қалыптастыру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жұмсау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бағыты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"https://adilet.zan.kz/kaz/docs/P080000064_" \l "z6"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қағидалары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бекітілсін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1549E015" w14:textId="77777777" w:rsidR="000E2F1A" w:rsidRDefault="000E2F1A" w:rsidP="000E2F1A">
      <w:pPr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      </w:t>
      </w:r>
      <w:proofErr w:type="spellStart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Ескерту</w:t>
      </w:r>
      <w:proofErr w:type="spellEnd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. 1-тармақ </w:t>
      </w:r>
      <w:proofErr w:type="spellStart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жаңа</w:t>
      </w:r>
      <w:proofErr w:type="spellEnd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редакцияда</w:t>
      </w:r>
      <w:proofErr w:type="spellEnd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- ҚР </w:t>
      </w:r>
      <w:proofErr w:type="spellStart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Үкіметінің</w:t>
      </w:r>
      <w:proofErr w:type="spellEnd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30.12.2020 </w:t>
      </w:r>
      <w:hyperlink r:id="rId46" w:anchor="z5" w:history="1">
        <w:r>
          <w:rPr>
            <w:rStyle w:val="a4"/>
            <w:rFonts w:ascii="Arial" w:hAnsi="Arial" w:cs="Arial"/>
            <w:color w:val="073A5E"/>
            <w:sz w:val="20"/>
            <w:szCs w:val="20"/>
          </w:rPr>
          <w:t>№ 949</w:t>
        </w:r>
      </w:hyperlink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 (01.01.2021 </w:t>
      </w:r>
      <w:proofErr w:type="spellStart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бастап</w:t>
      </w:r>
      <w:proofErr w:type="spellEnd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қолданысқа</w:t>
      </w:r>
      <w:proofErr w:type="spellEnd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енгiзiледi</w:t>
      </w:r>
      <w:proofErr w:type="spellEnd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) </w:t>
      </w:r>
      <w:proofErr w:type="spellStart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қаулысымен</w:t>
      </w:r>
      <w:proofErr w:type="spellEnd"/>
      <w:r>
        <w:rPr>
          <w:rStyle w:val="note1"/>
          <w:rFonts w:ascii="Arial" w:hAnsi="Arial" w:cs="Arial"/>
          <w:color w:val="FF0000"/>
          <w:sz w:val="20"/>
          <w:szCs w:val="20"/>
          <w:bdr w:val="none" w:sz="0" w:space="0" w:color="auto" w:frame="1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</w:r>
    </w:p>
    <w:p w14:paraId="4E26549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2F888305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жүйесін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реформалау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Үкіметінің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1998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28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тамыздағы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N 812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"https://adilet.zan.kz/kaz/docs/P980000812_" \l "z0"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қаулысы</w:t>
      </w:r>
      <w:proofErr w:type="spellEnd"/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ПҮАЖ-ы, 1998 ж., N 29, 258-құжат), 1-тармағының, 3-тармағы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тармақшасының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23171FF3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2)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Үкіметінің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1998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28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тамыздағы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N 812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қаулысына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өзгерістер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енгізу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Үкіметінің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2000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10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N 1047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"https://adilet.zan.kz/kaz/docs/P000001047_" \l "z0"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қаулысының</w:t>
      </w:r>
      <w:proofErr w:type="spellEnd"/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1-тармағы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тармақшасының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жойылды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танылсын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49316B8B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қаулы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қойылған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қолданысқа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енгізіледі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ресми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жариялануы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тиіс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E2F1A" w14:paraId="3EA291AA" w14:textId="77777777" w:rsidTr="000E2F1A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78B2A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 xml:space="preserve">      </w:t>
            </w:r>
            <w:proofErr w:type="spellStart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Қазақстан</w:t>
            </w:r>
            <w:proofErr w:type="spellEnd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Республикасының</w:t>
            </w:r>
            <w:proofErr w:type="spellEnd"/>
          </w:p>
        </w:tc>
      </w:tr>
      <w:tr w:rsidR="000E2F1A" w14:paraId="0AAB1867" w14:textId="77777777" w:rsidTr="000E2F1A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B0491" w14:textId="77777777" w:rsidR="000E2F1A" w:rsidRDefault="000E2F1A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      Премьер-</w:t>
            </w:r>
            <w:proofErr w:type="spellStart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Министрі</w:t>
            </w:r>
            <w:proofErr w:type="spellEnd"/>
          </w:p>
        </w:tc>
      </w:tr>
    </w:tbl>
    <w:p w14:paraId="60D3E648" w14:textId="77777777" w:rsidR="000E2F1A" w:rsidRDefault="000E2F1A" w:rsidP="000E2F1A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2F1A" w14:paraId="596208E4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64135" w14:textId="77777777" w:rsidR="000E2F1A" w:rsidRDefault="000E2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05B0F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bookmarkStart w:id="1" w:name="z33"/>
            <w:bookmarkEnd w:id="1"/>
            <w:proofErr w:type="spellStart"/>
            <w:r>
              <w:rPr>
                <w:sz w:val="20"/>
                <w:szCs w:val="20"/>
              </w:rPr>
              <w:t>Қазақстан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Республикасы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Үкіметінің</w:t>
            </w:r>
            <w:proofErr w:type="spellEnd"/>
            <w:r>
              <w:rPr>
                <w:sz w:val="20"/>
                <w:szCs w:val="20"/>
              </w:rPr>
              <w:br/>
              <w:t xml:space="preserve">2008 </w:t>
            </w:r>
            <w:proofErr w:type="spellStart"/>
            <w:r>
              <w:rPr>
                <w:sz w:val="20"/>
                <w:szCs w:val="20"/>
              </w:rPr>
              <w:t>жылғы</w:t>
            </w:r>
            <w:proofErr w:type="spellEnd"/>
            <w:r>
              <w:rPr>
                <w:sz w:val="20"/>
                <w:szCs w:val="20"/>
              </w:rPr>
              <w:t xml:space="preserve"> 25 </w:t>
            </w:r>
            <w:proofErr w:type="spellStart"/>
            <w:r>
              <w:rPr>
                <w:sz w:val="20"/>
                <w:szCs w:val="20"/>
              </w:rPr>
              <w:t>қаңтардағы</w:t>
            </w:r>
            <w:proofErr w:type="spellEnd"/>
            <w:r>
              <w:rPr>
                <w:sz w:val="20"/>
                <w:szCs w:val="20"/>
              </w:rPr>
              <w:br/>
              <w:t xml:space="preserve">№ 64 </w:t>
            </w:r>
            <w:proofErr w:type="spellStart"/>
            <w:r>
              <w:rPr>
                <w:sz w:val="20"/>
                <w:szCs w:val="20"/>
              </w:rPr>
              <w:t>қаулысымен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бекітілген</w:t>
            </w:r>
            <w:proofErr w:type="spellEnd"/>
          </w:p>
        </w:tc>
      </w:tr>
    </w:tbl>
    <w:p w14:paraId="20FC06BF" w14:textId="77777777" w:rsidR="000E2F1A" w:rsidRDefault="000E2F1A" w:rsidP="000E2F1A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беру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ұйымдарының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атаулы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әлеуметтік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көмек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алуға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құқығы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бар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отбасылардан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сондай-ақ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атаулы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әлеуметтік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көмек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алмайтын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басына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шаққандағы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табысы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төменгі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күнкөріс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деңгейінің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шамасынан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төмен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отбасылардан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шыққан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алушылары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тәрбиеленушілеріне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жетім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балаларға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ата-анасының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қамқорлығынсыз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қалып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отбасыларда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тұратын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балаларға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төтенше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жағдайлардың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салдарынан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шұғыл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жәрдемді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талап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ететін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отбасылардан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шыққан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балаларға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өзге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де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санаттағы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алушылар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тәрбиеленушілерге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қаржылай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материалдық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көмек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көрсетуге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бөлінетін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қаражатты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қалыптастыру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жұмсау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бағыты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оларды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есепке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қағидалары</w:t>
      </w:r>
      <w:proofErr w:type="spellEnd"/>
    </w:p>
    <w:p w14:paraId="7F9B80C9" w14:textId="77777777" w:rsidR="000E2F1A" w:rsidRDefault="000E2F1A" w:rsidP="000E2F1A">
      <w:pPr>
        <w:pStyle w:val="note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Қағидалар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жаңа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- ҚР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Үкіметінің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30.12.2020 </w:t>
      </w:r>
      <w:hyperlink r:id="rId47" w:anchor="z1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949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 (01.01.2021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қолданысқа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енгiзiледi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қаулысымен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>.</w:t>
      </w:r>
    </w:p>
    <w:p w14:paraId="0BA89017" w14:textId="77777777" w:rsidR="000E2F1A" w:rsidRDefault="000E2F1A" w:rsidP="000E2F1A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1-тарау.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Жалпы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ережелер</w:t>
      </w:r>
      <w:proofErr w:type="spellEnd"/>
    </w:p>
    <w:p w14:paraId="5CAC7994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1.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2007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4-бабының 21)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тармақшасына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әзірленген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ұйымдарының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санаттарына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5FC0F79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шыққан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08E700A6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алмайтын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шаққандағы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төменгі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күнкөріс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деңгейінің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шамасынан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шыққан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21109AE7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қамқорлығынсыз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1513450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төтенше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салдарынан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шұғыл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жәрдемді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талап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шыққан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1F4C888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айқындайтын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өзге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санаттарына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бұдан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бөлінетін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қалыптастыру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жұмсау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бағыты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тәртібін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айқындайды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561E21C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Қамқоршылық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кеңес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5D025908" w14:textId="77777777" w:rsidR="000E2F1A" w:rsidRDefault="000E2F1A" w:rsidP="000E2F1A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2-тарау.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беру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ұйымдарының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алушылары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тәрбиеленушілеріне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қаржылай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материалдық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көмек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көрсетуге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бөлінетін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қаражатты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қалыптастыру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жұмсау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бағыты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есепке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тәртібі</w:t>
      </w:r>
      <w:proofErr w:type="spellEnd"/>
    </w:p>
    <w:p w14:paraId="3E1E7946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бағытталатын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көлемі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кепілдендірілген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пакетпен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қамтамасыз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қажеттігі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ескеріле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ағымдағы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күтіп-ұстауға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шаруашылық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жүргізу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құқығындағы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кәсіпорындарда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тапсырысын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орналастыруға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бөлінетін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бюджет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жиынтық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көлемінің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екі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пайызы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мөлшерінде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48" w:anchor="z3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1-тармағында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санаттарға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жатқызылған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контингентіне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тепе-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бөлінеді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321F4574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Кепілдендірілген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пакет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түріндегі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тармақшасында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Кепілдендірілген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пакет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шеңберінде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ұсынылатын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көмектің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түрлері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көлемдері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заңнамада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айқындалады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74B83081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49" w:anchor="z3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1-тармағында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50" w:anchor="z3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1)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қоспағанда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арналған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кепілдендірілген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пакеттен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кіреді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5929BC00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аяқ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мектеп-жазу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құралдарын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сатып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311E1EA6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кезеңде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тамақтандыруды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ұйымдастыру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6B8A8731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3C71482E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мәдени-бұқаралық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спорттық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іс-шараларға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қатысу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60EADD68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51" w:anchor="z3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4)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тармақшасында</w:t>
        </w:r>
        <w:proofErr w:type="spellEnd"/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2D3CD0A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кезеңде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тамақтандыруды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ұйымдастыру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жұмсаудың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басым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бағыты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111E33E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аяқ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мектеп-жазу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құралдарын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сатып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бюджеттен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есептеліп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бөлінген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4EBAAB9E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өкілді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жеңілдікпен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ұйымдастыру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сондай-ақ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сыртындағы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жанындағы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лагерьлерге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жолдамалар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бюджеттерде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қосымша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көздеуге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6A569FCB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сыртындағы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жанындағы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демалыс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лагерьлеріне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жолдама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сондай-ақ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мәдени-бұқаралық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спорттық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іс-шараларға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қатысуы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52" w:anchor="z3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1)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тармақшасында</w:t>
        </w:r>
        <w:proofErr w:type="spellEnd"/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қолданылады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183D0EF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алмастыратын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адамдардың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кәмелетке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бөлінеді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7973892B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шешімімен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6062315A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53" w:anchor="z5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журналын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жүргізеді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320C37EA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алмастыратын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адамдардың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кәмелеттік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бұдан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54" w:anchor="z6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2-қосымшаға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19C9ED44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қажетті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түскен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он бес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72A01AB3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көшірмелерде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салыстырып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түпнұсқаларда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55" w:anchor="z3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56" w:anchor="z3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2)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тармақшаларында</w:t>
        </w:r>
        <w:proofErr w:type="spellEnd"/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қоспағанда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түпнұсқалар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қайтарылады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032D2C6F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57" w:anchor="z3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1)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тиесілігі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сондай-ақ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58" w:anchor="z3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2)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тармақшасында</w:t>
        </w:r>
        <w:proofErr w:type="spellEnd"/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мәліметтерді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органдардың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тиісті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ақпараттық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жүйелеріне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сұрау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салу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жібереді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770E44E9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растайтын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79768D63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59" w:anchor="z37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3)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тармақшасында</w:t>
        </w:r>
        <w:proofErr w:type="spellEnd"/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қамқорлығынсыз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қорғаншылықты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қамқоршылықты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патронаттық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уәкілетті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шешімі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14:paraId="541B11B7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60" w:anchor="z3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4)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тармақшасында</w:t>
        </w:r>
        <w:proofErr w:type="spellEnd"/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Төтенше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туындауына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әкеп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соққан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аварияларды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зілзалаларды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апаттарды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тергеп-тексеру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Ішкі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2015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қаңтардағы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46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бұйрығымен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құқықтық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10325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Төтенше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туындауына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әкеп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соққан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аварияларды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зілзалаларды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апаттарды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тергеп-тексеру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табиғи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техногендік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сипаттағы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төтенше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туындауына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әкеп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соққан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авариялардың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зілзалалардың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апаттардың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себептерін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тергеп-тексеру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2D8371F9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61" w:anchor="z3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5)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тармақшасында</w:t>
        </w:r>
        <w:proofErr w:type="spellEnd"/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материалдық-тұрмыстық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қорытындысы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анықтайды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26B824C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ал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болмаған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кәмелетке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әрекетке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қабілетті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мүшелерінің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қатысуымен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0168303B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62" w:anchor="z6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3-қосымшаға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қорытындысына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өкілдері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қояды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танысу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ал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болмаған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қатысуымен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жүргізуге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қатысқан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кәмелетке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әрекетке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қабілетті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мүшесіне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150EE88E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ал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болмаған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кәмелетке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әрекетке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қабілетті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мүшелерінің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жүргізуден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өкілдері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қоятын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қорытындыда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77FC4E00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отырыстары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63" w:anchor="z6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4-қосымшаға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хаттамамен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ресімделеді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қатысып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өкілдері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қояды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шешімімен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2549471B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0739A4A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көрінеу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ақпарат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дәйексіз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адамдарға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);</w:t>
      </w:r>
    </w:p>
    <w:p w14:paraId="496EB6AB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нәтижелері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дайындалған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қорытындысына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қажет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етпейтін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адамдарға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тағайындалмайды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37629EB4" w14:textId="77777777" w:rsidR="000E2F1A" w:rsidRDefault="000E2F1A" w:rsidP="000E2F1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1-тармағында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санаттарға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жатқызылған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кезеңінде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оқу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 </w:t>
      </w:r>
      <w:hyperlink r:id="rId64" w:anchor="z3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 xml:space="preserve">4) </w:t>
        </w:r>
        <w:proofErr w:type="spellStart"/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тармақшасында</w:t>
        </w:r>
        <w:proofErr w:type="spellEnd"/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қоспағанда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арқылы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расталуға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тиіс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5D6F3E66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Ұлттық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кәсіпкерлер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палатасы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өнім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берушілер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қатарынан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өздері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таңдауын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көздейтін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электрондық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жеткізгіштерді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бағдарламалық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техникалық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құралдарды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0FB9B52F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6.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бөлінетін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қаражаттың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мақсатты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жұмсалуын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ұйымдарының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басшылары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қамтамасыз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626895A7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бөлінетін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қаражаттың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түсуі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пайдаланылуын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саласындағы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уәкілетті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61420FBE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30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қыркүйекке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30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желтоқсанға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30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наурызға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30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мамырға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мерзімде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атқарушы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жүргізілген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қорытындылары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есептілікті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2F1A" w14:paraId="166E59AB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2D154" w14:textId="77777777" w:rsidR="000E2F1A" w:rsidRDefault="000E2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54D2B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bookmarkStart w:id="2" w:name="z58"/>
            <w:bookmarkEnd w:id="2"/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ұйымдарының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атаулы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алуға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құқығы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атаулы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алмайтын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басына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шаққандағы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төменгі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күнкөріс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деңгейінің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шамасынан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төмен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шыққан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алушылары</w:t>
            </w:r>
            <w:proofErr w:type="spellEnd"/>
            <w:r>
              <w:rPr>
                <w:sz w:val="20"/>
                <w:szCs w:val="20"/>
              </w:rPr>
              <w:t xml:space="preserve"> мен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тәрбиеленушілеріне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жетім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ата-анасының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қамқорлығынсыз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отбасыларда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төтенше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жағдайлардың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салдарынан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шұғыл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жәрдемді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талап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шыққан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өзге</w:t>
            </w:r>
            <w:proofErr w:type="spellEnd"/>
            <w:r>
              <w:rPr>
                <w:sz w:val="20"/>
                <w:szCs w:val="20"/>
              </w:rPr>
              <w:t xml:space="preserve"> де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санаттағы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мен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тәрбиеленушілерге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қаржылай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материалдық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көрсетуге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бөлінетін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қаражатты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жұмсау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бағыты</w:t>
            </w:r>
            <w:proofErr w:type="spell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мен </w:t>
            </w: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есепке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қағидаларына</w:t>
            </w:r>
            <w:proofErr w:type="spellEnd"/>
            <w:r>
              <w:rPr>
                <w:sz w:val="20"/>
                <w:szCs w:val="20"/>
              </w:rPr>
              <w:br/>
              <w:t>1-қосымша</w:t>
            </w:r>
          </w:p>
        </w:tc>
      </w:tr>
      <w:tr w:rsidR="000E2F1A" w14:paraId="62FC3F11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2B017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A3A53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Нысан</w:t>
            </w:r>
            <w:proofErr w:type="spellEnd"/>
          </w:p>
        </w:tc>
      </w:tr>
    </w:tbl>
    <w:p w14:paraId="020C62DF" w14:textId="77777777" w:rsidR="000E2F1A" w:rsidRDefault="000E2F1A" w:rsidP="000E2F1A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Қаржылық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материалдық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көмек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алуға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өтініштерді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тіркеу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журналы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092"/>
        <w:gridCol w:w="1706"/>
        <w:gridCol w:w="2465"/>
        <w:gridCol w:w="3008"/>
        <w:gridCol w:w="1871"/>
        <w:gridCol w:w="2606"/>
      </w:tblGrid>
      <w:tr w:rsidR="000E2F1A" w14:paraId="1B97FC78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039A382" w14:textId="77777777" w:rsidR="000E2F1A" w:rsidRDefault="000E2F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E42894C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Тіркеу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999F5A3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қабылдан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ған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күн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2713D91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берушінің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тегі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аты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әкесінің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(бар </w:t>
            </w:r>
            <w:proofErr w:type="spellStart"/>
            <w:r>
              <w:rPr>
                <w:b/>
                <w:bCs/>
                <w:sz w:val="20"/>
                <w:szCs w:val="20"/>
              </w:rPr>
              <w:t>болса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D53A4DD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берушінің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тұратын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мекенжайы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CE88D2C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Қарауға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берілген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07CB77D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қабылданған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күн</w:t>
            </w:r>
            <w:proofErr w:type="spellEnd"/>
          </w:p>
        </w:tc>
      </w:tr>
      <w:tr w:rsidR="000E2F1A" w14:paraId="5CD6020C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D5B11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B5BFD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4D752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53989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D00F5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A75B7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2EEF6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78CD25FE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9666C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B0277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A8923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BF1F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D3F15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9D9A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EB687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76D13546" w14:textId="77777777" w:rsidTr="000E2F1A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77004" w14:textId="77777777" w:rsidR="000E2F1A" w:rsidRDefault="000E2F1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Кестенің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жалғасы</w:t>
            </w:r>
            <w:proofErr w:type="spellEnd"/>
          </w:p>
        </w:tc>
      </w:tr>
      <w:tr w:rsidR="000E2F1A" w14:paraId="0581EE96" w14:textId="77777777" w:rsidTr="000E2F1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5A6F4" w14:textId="77777777" w:rsidR="000E2F1A" w:rsidRDefault="000E2F1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түрі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қаржылық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материалдық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2C777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AFE7E" w14:textId="77777777" w:rsidR="000E2F1A" w:rsidRDefault="000E2F1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тәрбиеленушіге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қаржылай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материалдық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тағайындалған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сома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теңге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0E2F1A" w14:paraId="14A81B4D" w14:textId="77777777" w:rsidTr="000E2F1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A968E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EA9E9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95829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0D213E75" w14:textId="77777777" w:rsidTr="000E2F1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C1CF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ECD0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B3A1D" w14:textId="77777777" w:rsidR="000E2F1A" w:rsidRDefault="000E2F1A">
            <w:pPr>
              <w:rPr>
                <w:sz w:val="20"/>
                <w:szCs w:val="20"/>
              </w:rPr>
            </w:pPr>
          </w:p>
        </w:tc>
      </w:tr>
    </w:tbl>
    <w:p w14:paraId="4F65D2C3" w14:textId="77777777" w:rsidR="000E2F1A" w:rsidRDefault="000E2F1A" w:rsidP="000E2F1A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2F1A" w14:paraId="6B5D4AEB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536EE4" w14:textId="77777777" w:rsidR="000E2F1A" w:rsidRDefault="000E2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1D174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bookmarkStart w:id="3" w:name="z60"/>
            <w:bookmarkEnd w:id="3"/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ұйымдарының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атаулы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алуға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құқығы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атаулы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алмайтын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басына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шаққандағы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төменгі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күнкөріс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деңгейінің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шамасынан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төмен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шыққан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алушылары</w:t>
            </w:r>
            <w:proofErr w:type="spellEnd"/>
            <w:r>
              <w:rPr>
                <w:sz w:val="20"/>
                <w:szCs w:val="20"/>
              </w:rPr>
              <w:t xml:space="preserve"> мен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тәрбиеленушілеріне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жетім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ата-анасының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қамқорлығынсыз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отбасыларда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lastRenderedPageBreak/>
              <w:t>төтенше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жағдайлардың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салдарынан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шұғыл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жәрдемді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талап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шыққан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өзге</w:t>
            </w:r>
            <w:proofErr w:type="spellEnd"/>
            <w:r>
              <w:rPr>
                <w:sz w:val="20"/>
                <w:szCs w:val="20"/>
              </w:rPr>
              <w:t xml:space="preserve"> де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санаттағы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мен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тәрбиеленушілерге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қаржылай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материалдық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көрсетуге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бөлінетін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қаражатты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жұмсау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бағыты</w:t>
            </w:r>
            <w:proofErr w:type="spellEnd"/>
            <w:r>
              <w:rPr>
                <w:sz w:val="20"/>
                <w:szCs w:val="20"/>
              </w:rPr>
              <w:br/>
              <w:t xml:space="preserve">мен </w:t>
            </w: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есепке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қағидаларына</w:t>
            </w:r>
            <w:proofErr w:type="spellEnd"/>
            <w:r>
              <w:rPr>
                <w:sz w:val="20"/>
                <w:szCs w:val="20"/>
              </w:rPr>
              <w:br/>
              <w:t>2-қосымша</w:t>
            </w:r>
          </w:p>
        </w:tc>
      </w:tr>
      <w:tr w:rsidR="000E2F1A" w14:paraId="17F0EC4E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01C45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9697F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Нысан</w:t>
            </w:r>
            <w:proofErr w:type="spellEnd"/>
          </w:p>
        </w:tc>
      </w:tr>
      <w:tr w:rsidR="000E2F1A" w14:paraId="7D44264B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A62489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45816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Ұйым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басшысы</w:t>
            </w:r>
            <w:proofErr w:type="spellEnd"/>
          </w:p>
        </w:tc>
      </w:tr>
      <w:tr w:rsidR="000E2F1A" w14:paraId="07117F8C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E1770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5F7D6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</w:tc>
      </w:tr>
      <w:tr w:rsidR="000E2F1A" w14:paraId="5629AADE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6D72E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9D7D4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(Т.А.Ә)</w:t>
            </w:r>
          </w:p>
        </w:tc>
      </w:tr>
      <w:tr w:rsidR="000E2F1A" w14:paraId="7E134C52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CF219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06EB1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Өтініш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берушінің</w:t>
            </w:r>
            <w:proofErr w:type="spellEnd"/>
            <w:r>
              <w:rPr>
                <w:sz w:val="20"/>
                <w:szCs w:val="20"/>
              </w:rPr>
              <w:t xml:space="preserve"> Т.А.Ә.)</w:t>
            </w:r>
            <w:r>
              <w:rPr>
                <w:sz w:val="20"/>
                <w:szCs w:val="20"/>
              </w:rPr>
              <w:br/>
              <w:t>_______________________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үйінің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мекенжайы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_______________________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мобильді</w:t>
            </w:r>
            <w:proofErr w:type="spellEnd"/>
            <w:r>
              <w:rPr>
                <w:sz w:val="20"/>
                <w:szCs w:val="20"/>
              </w:rPr>
              <w:t xml:space="preserve"> тел.,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>) </w:t>
            </w:r>
          </w:p>
        </w:tc>
      </w:tr>
    </w:tbl>
    <w:p w14:paraId="4563E5B1" w14:textId="77777777" w:rsidR="000E2F1A" w:rsidRDefault="000E2F1A" w:rsidP="000E2F1A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Өтініш</w:t>
      </w:r>
      <w:proofErr w:type="spellEnd"/>
    </w:p>
    <w:p w14:paraId="246F938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Сізден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_____________________________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________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сыныптың</w:t>
      </w:r>
      <w:proofErr w:type="spellEnd"/>
    </w:p>
    <w:p w14:paraId="677BDF9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себептер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1-тармағында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санатына</w:t>
      </w:r>
      <w:proofErr w:type="spellEnd"/>
    </w:p>
    <w:p w14:paraId="163E52A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жататыны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тәрбиеленушісі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______________________</w:t>
      </w:r>
    </w:p>
    <w:p w14:paraId="6FF537C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(Т.А.Ә.)</w:t>
      </w:r>
    </w:p>
    <w:p w14:paraId="2D6A34E6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____________________________________________________________түрінде</w:t>
      </w:r>
    </w:p>
    <w:p w14:paraId="5E7C206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сұраймын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ақпарат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дәйексіз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жасанды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бергенім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жауапкершілік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ескертілді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5AF45993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"____" ________________ ___________________(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Т.А.Ә.,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14:paraId="6B1D38C9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Ескертпе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5B1875C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Қағидалардың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1-тармағының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тармақшаларында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өзінің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санатқа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жататындығын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әлеуметтік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қорғау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органдарына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жүгінгеннен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өтінішпен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жүгінеді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2F1A" w14:paraId="6C1D23DC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BF9D6" w14:textId="77777777" w:rsidR="000E2F1A" w:rsidRDefault="000E2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C61B4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bookmarkStart w:id="4" w:name="z62"/>
            <w:bookmarkEnd w:id="4"/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ұйымдарының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атаулы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алуға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құқығы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атаулы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алмайтын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басына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шаққандағы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төменгі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күнкөріс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деңгейінің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шамасынан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төмен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шыққан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алушылары</w:t>
            </w:r>
            <w:proofErr w:type="spellEnd"/>
            <w:r>
              <w:rPr>
                <w:sz w:val="20"/>
                <w:szCs w:val="20"/>
              </w:rPr>
              <w:t xml:space="preserve"> мен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тәрбиеленушілеріне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жетім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ата-анасының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қамқорлығынсыз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отбасыларда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төтенше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жағдайлардың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lastRenderedPageBreak/>
              <w:t>салдарынан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шұғыл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жәрдемді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талап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шыққан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өзге</w:t>
            </w:r>
            <w:proofErr w:type="spellEnd"/>
            <w:r>
              <w:rPr>
                <w:sz w:val="20"/>
                <w:szCs w:val="20"/>
              </w:rPr>
              <w:t xml:space="preserve"> де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санаттағы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мен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тәрбиеленушілерге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қаржылай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материалдық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көрсетуге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бөлінетін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қаражатты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жұмсау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бағыты</w:t>
            </w:r>
            <w:proofErr w:type="spellEnd"/>
            <w:r>
              <w:rPr>
                <w:sz w:val="20"/>
                <w:szCs w:val="20"/>
              </w:rPr>
              <w:br/>
              <w:t xml:space="preserve">мен </w:t>
            </w: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есепке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қағидаларына</w:t>
            </w:r>
            <w:proofErr w:type="spellEnd"/>
            <w:r>
              <w:rPr>
                <w:sz w:val="20"/>
                <w:szCs w:val="20"/>
              </w:rPr>
              <w:br/>
              <w:t>3-қосымша</w:t>
            </w:r>
          </w:p>
        </w:tc>
      </w:tr>
      <w:tr w:rsidR="000E2F1A" w14:paraId="2C27B9E1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59739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7398D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Нысан</w:t>
            </w:r>
            <w:proofErr w:type="spellEnd"/>
          </w:p>
        </w:tc>
      </w:tr>
    </w:tbl>
    <w:p w14:paraId="0B12B68C" w14:textId="77777777" w:rsidR="000E2F1A" w:rsidRDefault="000E2F1A" w:rsidP="000E2F1A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Қаржылық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материалдық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көмек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алуға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өтініш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берушінің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материалдық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жағдайын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тексеру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қорытындысы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20__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жылғы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"___" ________________________________________ (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елді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мекен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)</w:t>
      </w:r>
    </w:p>
    <w:p w14:paraId="67F1C91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әкесінің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14:paraId="41BD367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</w:t>
      </w:r>
    </w:p>
    <w:p w14:paraId="12DFB11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Тұрғылықты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мекенжайы</w:t>
      </w:r>
      <w:proofErr w:type="spellEnd"/>
    </w:p>
    <w:p w14:paraId="2A99F090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</w:t>
      </w:r>
    </w:p>
    <w:p w14:paraId="6EAE8E0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лауазымы</w:t>
      </w:r>
      <w:proofErr w:type="spellEnd"/>
    </w:p>
    <w:p w14:paraId="398C0BA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</w:t>
      </w:r>
    </w:p>
    <w:p w14:paraId="4CA79614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нақты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тұратындар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алынады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_____</w:t>
      </w:r>
    </w:p>
    <w:p w14:paraId="54354EA3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адам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149"/>
        <w:gridCol w:w="680"/>
        <w:gridCol w:w="1303"/>
        <w:gridCol w:w="657"/>
        <w:gridCol w:w="2191"/>
        <w:gridCol w:w="1370"/>
        <w:gridCol w:w="2156"/>
        <w:gridCol w:w="3513"/>
      </w:tblGrid>
      <w:tr w:rsidR="000E2F1A" w14:paraId="3F961BF5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C16A719" w14:textId="77777777" w:rsidR="000E2F1A" w:rsidRDefault="000E2F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C15226E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Тегі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аты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әкесінің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(бар </w:t>
            </w:r>
            <w:proofErr w:type="spellStart"/>
            <w:r>
              <w:rPr>
                <w:b/>
                <w:bCs/>
                <w:sz w:val="20"/>
                <w:szCs w:val="20"/>
              </w:rPr>
              <w:t>болса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1D6A037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Туған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1CD380B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берушіге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туыстық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қатынасы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8EBE493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Білімі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CACA86E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Жұмыспен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қамтылуы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жұмыс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оқу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орны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тәуелсіз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қызметкерлер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жұмыссыз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6C6534F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Жұмыспен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қамтылмау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себебі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176E540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Жұмыспен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қамту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органдарында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жұмыссыз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ретінде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тіркелуі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деректер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945A34A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Қоғамдық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жұмыстарға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қатысуы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кәсіптік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даярлығы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қайта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даярлау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біліктілігін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арттыру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немесе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жұмыспен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қамтуға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жәрдемдесудің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мемлекеттік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шараларына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қатысуы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мәліметтер</w:t>
            </w:r>
            <w:proofErr w:type="spellEnd"/>
          </w:p>
        </w:tc>
      </w:tr>
      <w:tr w:rsidR="000E2F1A" w14:paraId="318F04A5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B6A2E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5614B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25A61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216CE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18EF7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6610F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679A7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5E996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F0B3E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1387C2BE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D7B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062BA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82148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1AB56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6ED78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0C54C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DD0FF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79F0D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D9C74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665F6C49" w14:textId="77777777" w:rsidTr="000E2F1A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BA21" w14:textId="77777777" w:rsidR="000E2F1A" w:rsidRDefault="000E2F1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Еңбекке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қабілетті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_____________.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Жұмыссыз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тіркелгендері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______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Жұмыспен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қамтылмаудың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басқа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себептері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іздеуде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бостандығынан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айыру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орындарында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Кәмелетке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толмаған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балалардың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саны _______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қамтамасыз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етудегі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алушылар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_______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________;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арнаулы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орындарында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оқитындар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________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жылына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оқушыға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______________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теңге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5.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Тұрмыс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жағдайлары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жатақхана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алынған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жекешелендірілген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тұрғын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тұрғын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тұрғын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кооператив,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тұрғын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өзге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қажеттісінің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сызу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____________________________________________________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____________________________________________________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бөлмесін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қойманы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дәлізді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есептемегенде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бөлмелер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саны 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Тұрғын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үйді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ұстауға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айдағы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шығыстар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6.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Отбасы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табысы</w:t>
            </w:r>
            <w:proofErr w:type="spellEnd"/>
          </w:p>
        </w:tc>
      </w:tr>
    </w:tbl>
    <w:p w14:paraId="75CA26BA" w14:textId="77777777" w:rsidR="000E2F1A" w:rsidRDefault="000E2F1A" w:rsidP="000E2F1A">
      <w:pPr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50"/>
        <w:gridCol w:w="830"/>
        <w:gridCol w:w="2672"/>
        <w:gridCol w:w="5268"/>
      </w:tblGrid>
      <w:tr w:rsidR="000E2F1A" w14:paraId="2FCA58B2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73C9139" w14:textId="77777777" w:rsidR="000E2F1A" w:rsidRDefault="000E2F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99C2807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Табысы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бар </w:t>
            </w:r>
            <w:proofErr w:type="spellStart"/>
            <w:r>
              <w:rPr>
                <w:b/>
                <w:bCs/>
                <w:sz w:val="20"/>
                <w:szCs w:val="20"/>
              </w:rPr>
              <w:t>отбасы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мүшелерінің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оның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ішінде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берушінің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тегі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аты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әкесінің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(бар </w:t>
            </w:r>
            <w:proofErr w:type="spellStart"/>
            <w:r>
              <w:rPr>
                <w:b/>
                <w:bCs/>
                <w:sz w:val="20"/>
                <w:szCs w:val="20"/>
              </w:rPr>
              <w:t>болса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6B852BC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Табыс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84AC6FF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берген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тоқсанның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алдындағы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тоқсандағы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7C0F02B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Жеке </w:t>
            </w:r>
            <w:proofErr w:type="spellStart"/>
            <w:r>
              <w:rPr>
                <w:b/>
                <w:bCs/>
                <w:sz w:val="20"/>
                <w:szCs w:val="20"/>
              </w:rPr>
              <w:t>қосалқы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шаруашылық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үй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жанындағы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учаске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мал </w:t>
            </w:r>
            <w:proofErr w:type="spellStart"/>
            <w:r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құс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sz w:val="20"/>
                <w:szCs w:val="20"/>
              </w:rPr>
              <w:t>саяжай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учаскесі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жер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үлесі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мәліметтер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E2F1A" w14:paraId="59AFF85F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96B8D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FAD41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676D3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94448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D70DE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16F8C8FC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83AF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9EEA4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4E12C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F156C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5B22B" w14:textId="77777777" w:rsidR="000E2F1A" w:rsidRDefault="000E2F1A">
            <w:pPr>
              <w:rPr>
                <w:sz w:val="20"/>
                <w:szCs w:val="20"/>
              </w:rPr>
            </w:pPr>
          </w:p>
          <w:p w14:paraId="7BD0DE9B" w14:textId="77777777" w:rsidR="000E2F1A" w:rsidRDefault="000E2F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Жүктеу</w:t>
            </w:r>
            <w:proofErr w:type="spellEnd"/>
          </w:p>
        </w:tc>
      </w:tr>
    </w:tbl>
    <w:p w14:paraId="61433BF1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6B5F88EE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автокөлік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маркасы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шығарылған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белгілейтін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оны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пайдаланудан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түскен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мәлімделген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кірістер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14:paraId="4B150061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7FBC750E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7BE3A8E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қазіргі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уақытта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жатқан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тұрғын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үйден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тұрғын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(оны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пайдаланудан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түскен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мәлімделген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кірістер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14:paraId="67D3617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334FBB79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14D7DA3D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өзге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табыстары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сомасы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көзі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):</w:t>
      </w:r>
    </w:p>
    <w:p w14:paraId="37DC225D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131F1936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2B16F4C6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Көрініп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мұқтаждық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белгілері</w:t>
      </w:r>
      <w:proofErr w:type="spellEnd"/>
    </w:p>
    <w:p w14:paraId="2AB926B3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1C0E618B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Әл-ауқатының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көрнекі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белгілері</w:t>
      </w:r>
      <w:proofErr w:type="spellEnd"/>
    </w:p>
    <w:p w14:paraId="6EC0D408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____________________________________________________</w:t>
      </w:r>
    </w:p>
    <w:p w14:paraId="76931C22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04AB2D7B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Тұрмысының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санитариялық-эпидемиологиялық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жағдайы</w:t>
      </w:r>
      <w:proofErr w:type="spellEnd"/>
    </w:p>
    <w:p w14:paraId="35FC752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3127AFEA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байқалғаны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5A946DD0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0B459B2F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085F0CA8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өкілдері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41752D72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 _____________________________________</w:t>
      </w:r>
    </w:p>
    <w:p w14:paraId="475D52E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бұйрығымен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6241E4EB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 _____________________________________</w:t>
      </w:r>
    </w:p>
    <w:p w14:paraId="14F80163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 _____________________________________</w:t>
      </w:r>
    </w:p>
    <w:p w14:paraId="0959E9AB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 _____________________________________</w:t>
      </w:r>
    </w:p>
    <w:p w14:paraId="5965E929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әкесінің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14:paraId="35AEB1E5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таныстым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14:paraId="09EB7C88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әкесінің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</w:p>
    <w:p w14:paraId="2A1514D2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05CC8499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жүргізуден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тартамын</w:t>
      </w:r>
      <w:proofErr w:type="spellEnd"/>
    </w:p>
    <w:p w14:paraId="12079FED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</w:t>
      </w:r>
    </w:p>
    <w:p w14:paraId="498EFF5E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мүшелерінің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әкесінің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2F1A" w14:paraId="37F80573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E7A2CD" w14:textId="77777777" w:rsidR="000E2F1A" w:rsidRDefault="000E2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D4A4C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bookmarkStart w:id="5" w:name="z64"/>
            <w:bookmarkEnd w:id="5"/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ұйымдарының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құқығы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алмайтын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шаққандағы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төменгі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күнкөріс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деңгейінің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шамасынан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төмен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шыққан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тәрбиеленушілеріне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жетім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ата-анасының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қамқорлығынсыз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отбасыларда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төтенше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салдарынан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шұғыл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жәрдемді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отбасылардан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шыққан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өзге</w:t>
            </w:r>
            <w:proofErr w:type="spellEnd"/>
            <w:r>
              <w:rPr>
                <w:sz w:val="20"/>
                <w:szCs w:val="20"/>
              </w:rPr>
              <w:t xml:space="preserve"> де </w:t>
            </w:r>
            <w:proofErr w:type="spellStart"/>
            <w:r>
              <w:rPr>
                <w:sz w:val="20"/>
                <w:szCs w:val="20"/>
              </w:rPr>
              <w:t>санаттағы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тәрбиеленушілерге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қаржылай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материалдық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бөлінетін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қаражатты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жұмсау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есепке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қағидаларына</w:t>
            </w:r>
            <w:proofErr w:type="spellEnd"/>
          </w:p>
        </w:tc>
      </w:tr>
      <w:tr w:rsidR="000E2F1A" w14:paraId="1DEFFA7D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5DD53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89D1C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4-қосымша</w:t>
            </w:r>
          </w:p>
        </w:tc>
      </w:tr>
      <w:tr w:rsidR="000E2F1A" w14:paraId="623A14E1" w14:textId="77777777" w:rsidTr="000E2F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9538C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6D5EF" w14:textId="77777777" w:rsidR="000E2F1A" w:rsidRDefault="000E2F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Нысан</w:t>
            </w:r>
            <w:proofErr w:type="spellEnd"/>
          </w:p>
        </w:tc>
      </w:tr>
    </w:tbl>
    <w:p w14:paraId="693FDA85" w14:textId="77777777" w:rsidR="000E2F1A" w:rsidRDefault="000E2F1A" w:rsidP="000E2F1A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беру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ұйымдарының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алушылары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тәрбиеленушілеріне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қаржылық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материалдық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көмек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көрсету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жөніндегі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отырысының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20__жылғы_ "__"______ №_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хаттамасы</w:t>
      </w:r>
      <w:proofErr w:type="spellEnd"/>
    </w:p>
    <w:p w14:paraId="51AF17E7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Орналасқан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Уақыты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14:paraId="4534CED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 ______________________________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құрамын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(Т.А.Ә.)</w:t>
      </w:r>
    </w:p>
    <w:p w14:paraId="15F0B4E0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Қаржылық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/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материалдық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журналына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хронологиялық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тәртіппен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633"/>
        <w:gridCol w:w="5331"/>
        <w:gridCol w:w="2012"/>
        <w:gridCol w:w="1245"/>
        <w:gridCol w:w="871"/>
      </w:tblGrid>
      <w:tr w:rsidR="000E2F1A" w14:paraId="0825F510" w14:textId="77777777" w:rsidTr="000E2F1A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E57BEE1" w14:textId="77777777" w:rsidR="000E2F1A" w:rsidRDefault="000E2F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Р/с</w:t>
            </w:r>
            <w:r>
              <w:rPr>
                <w:b/>
                <w:bCs/>
                <w:sz w:val="20"/>
                <w:szCs w:val="20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7429ED9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берушінің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Т. А. Ә.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1D4ADE4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алушының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тәрбиеленушінің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Т. А. Ә., </w:t>
            </w:r>
            <w:proofErr w:type="spellStart"/>
            <w:r>
              <w:rPr>
                <w:b/>
                <w:bCs/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71FF37A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Күні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FCC354E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Көмек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түрі</w:t>
            </w:r>
            <w:proofErr w:type="spellEnd"/>
          </w:p>
        </w:tc>
      </w:tr>
      <w:tr w:rsidR="000E2F1A" w14:paraId="6A158BCB" w14:textId="77777777" w:rsidTr="000E2F1A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33726E1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Қаржылық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5DB44D3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Материалдық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C509C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D311D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1E11A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363AB97A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0D36B" w14:textId="77777777" w:rsidR="000E2F1A" w:rsidRDefault="000E2F1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BA68F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18B0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E4AAE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3BA38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BDB59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355F83C0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A567D" w14:textId="77777777" w:rsidR="000E2F1A" w:rsidRDefault="000E2F1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4B2BC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9880C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52594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F63EC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947AE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259F370A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E36AA" w14:textId="77777777" w:rsidR="000E2F1A" w:rsidRDefault="000E2F1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3F066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A4E52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B94C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6786C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68594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7A552079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F3DEB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73E8F" w14:textId="77777777" w:rsidR="000E2F1A" w:rsidRDefault="000E2F1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7B3CB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91CEE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57BA6B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975A2F" w14:textId="77777777" w:rsidR="000E2F1A" w:rsidRDefault="000E2F1A">
            <w:pPr>
              <w:rPr>
                <w:sz w:val="20"/>
                <w:szCs w:val="20"/>
              </w:rPr>
            </w:pPr>
          </w:p>
          <w:p w14:paraId="616BA992" w14:textId="77777777" w:rsidR="000E2F1A" w:rsidRDefault="000E2F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Жүктеу</w:t>
            </w:r>
            <w:proofErr w:type="spellEnd"/>
          </w:p>
        </w:tc>
      </w:tr>
    </w:tbl>
    <w:p w14:paraId="2ECBCB60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барлық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қатысушыларға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жария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етілді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5B4600CF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Алқалы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растайтын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ашық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дауыс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арқылы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ШЕШІМ ҚАБЫЛДАДЫ:</w:t>
      </w:r>
    </w:p>
    <w:p w14:paraId="2799E45C" w14:textId="77777777" w:rsidR="000E2F1A" w:rsidRDefault="000E2F1A" w:rsidP="000E2F1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көмек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көрсетілсін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78"/>
        <w:gridCol w:w="4312"/>
        <w:gridCol w:w="1651"/>
        <w:gridCol w:w="783"/>
        <w:gridCol w:w="2038"/>
        <w:gridCol w:w="1881"/>
        <w:gridCol w:w="156"/>
      </w:tblGrid>
      <w:tr w:rsidR="000E2F1A" w14:paraId="2C3E355C" w14:textId="77777777" w:rsidTr="000E2F1A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5DA6B1F" w14:textId="77777777" w:rsidR="000E2F1A" w:rsidRDefault="000E2F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Р/с</w:t>
            </w:r>
            <w:r>
              <w:rPr>
                <w:b/>
                <w:bCs/>
                <w:sz w:val="20"/>
                <w:szCs w:val="20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74C6BF7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берушінің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Т. А. Ә.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9D6A532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алушының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тәрбиеленушінің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Т. А. Ә., </w:t>
            </w:r>
            <w:proofErr w:type="spellStart"/>
            <w:r>
              <w:rPr>
                <w:b/>
                <w:bCs/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A8C2710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Күні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DC3579F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Санаты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A053B31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Қаржылай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көмек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5BC84C5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Материалдық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көмек</w:t>
            </w:r>
            <w:proofErr w:type="spellEnd"/>
          </w:p>
        </w:tc>
      </w:tr>
      <w:tr w:rsidR="000E2F1A" w14:paraId="454103E7" w14:textId="77777777" w:rsidTr="000E2F1A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991E250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CA3F360" w14:textId="77777777" w:rsidR="000E2F1A" w:rsidRDefault="000E2F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сомасы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C7B52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3E3A3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0BECE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4AF78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C3EC5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4EFA097D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F83F7" w14:textId="77777777" w:rsidR="000E2F1A" w:rsidRDefault="000E2F1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68CC6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34CF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B7830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6EC3F3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FF427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662D2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9E66F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29D9252F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AE017" w14:textId="77777777" w:rsidR="000E2F1A" w:rsidRDefault="000E2F1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3D0D5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F6C98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5EEBE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4BBAD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0AEB7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B9EA4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1AC3A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6BD2BC95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43613" w14:textId="77777777" w:rsidR="000E2F1A" w:rsidRDefault="000E2F1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B1AA5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9F813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E92FF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A0CEB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E4367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C8A73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85B48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76D4B280" w14:textId="77777777" w:rsidTr="000E2F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9A1D5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E22C0A" w14:textId="77777777" w:rsidR="000E2F1A" w:rsidRDefault="000E2F1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0564C" w14:textId="77777777" w:rsidR="000E2F1A" w:rsidRDefault="000E2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B7334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F8AAE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7E131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7068A" w14:textId="77777777" w:rsidR="000E2F1A" w:rsidRDefault="000E2F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2D226" w14:textId="77777777" w:rsidR="000E2F1A" w:rsidRDefault="000E2F1A">
            <w:pPr>
              <w:rPr>
                <w:sz w:val="20"/>
                <w:szCs w:val="20"/>
              </w:rPr>
            </w:pPr>
          </w:p>
        </w:tc>
      </w:tr>
      <w:tr w:rsidR="000E2F1A" w14:paraId="5CC61DC7" w14:textId="77777777" w:rsidTr="000E2F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0C944" w14:textId="77777777" w:rsidR="000E2F1A" w:rsidRDefault="000E2F1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__________________________________________________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негіздеме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себебі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тартылсын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Бұл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шешім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дауыс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Қолдайды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дауыс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алқалы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басқару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органы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өкілдерінің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Т.А.Ә.);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Қарсы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дауыс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алқалы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басқару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органы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өкілдерінің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Т.А. Ә.).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Алқалы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басқару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өкілдері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_______________ 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_______________ 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бірінші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басшысының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бұйрығымен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жауапты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тұлға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_______________ 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(бар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Жасалған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актімен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таныстым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(бар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</w:p>
        </w:tc>
      </w:tr>
    </w:tbl>
    <w:p w14:paraId="4BF50AA3" w14:textId="77777777" w:rsidR="000E2F1A" w:rsidRPr="000E2F1A" w:rsidRDefault="000E2F1A">
      <w:pPr>
        <w:rPr>
          <w:lang w:val="kk-KZ"/>
        </w:rPr>
      </w:pPr>
    </w:p>
    <w:sectPr w:rsidR="000E2F1A" w:rsidRPr="000E2F1A" w:rsidSect="000E2F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0ABF"/>
    <w:multiLevelType w:val="multilevel"/>
    <w:tmpl w:val="F2DE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FD3748"/>
    <w:multiLevelType w:val="multilevel"/>
    <w:tmpl w:val="E304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48"/>
    <w:rsid w:val="000E2F1A"/>
    <w:rsid w:val="00144159"/>
    <w:rsid w:val="001E3148"/>
    <w:rsid w:val="0067487C"/>
    <w:rsid w:val="00F2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91BB"/>
  <w15:chartTrackingRefBased/>
  <w15:docId w15:val="{8FD792F8-49CC-4464-8277-F63CA6D9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4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48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67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487C"/>
    <w:rPr>
      <w:color w:val="0000FF"/>
      <w:u w:val="single"/>
    </w:rPr>
  </w:style>
  <w:style w:type="paragraph" w:customStyle="1" w:styleId="inmobilehidden">
    <w:name w:val="in_mobile_hidden"/>
    <w:basedOn w:val="a"/>
    <w:rsid w:val="0067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7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7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kaz/docs/V1800017948" TargetMode="External"/><Relationship Id="rId21" Type="http://schemas.openxmlformats.org/officeDocument/2006/relationships/hyperlink" Target="https://adilet.zan.kz/kaz/docs/V1800017948" TargetMode="External"/><Relationship Id="rId34" Type="http://schemas.openxmlformats.org/officeDocument/2006/relationships/hyperlink" Target="https://adilet.zan.kz/kaz/docs/V1800017948" TargetMode="External"/><Relationship Id="rId42" Type="http://schemas.openxmlformats.org/officeDocument/2006/relationships/hyperlink" Target="https://adilet.zan.kz/kaz/docs/P080000064_/history" TargetMode="External"/><Relationship Id="rId47" Type="http://schemas.openxmlformats.org/officeDocument/2006/relationships/hyperlink" Target="https://adilet.zan.kz/kaz/docs/P2000000949" TargetMode="External"/><Relationship Id="rId50" Type="http://schemas.openxmlformats.org/officeDocument/2006/relationships/hyperlink" Target="https://adilet.zan.kz/kaz/docs/P080000064_" TargetMode="External"/><Relationship Id="rId55" Type="http://schemas.openxmlformats.org/officeDocument/2006/relationships/hyperlink" Target="https://adilet.zan.kz/kaz/docs/P080000064_" TargetMode="External"/><Relationship Id="rId63" Type="http://schemas.openxmlformats.org/officeDocument/2006/relationships/hyperlink" Target="https://adilet.zan.kz/kaz/docs/P080000064_" TargetMode="External"/><Relationship Id="rId7" Type="http://schemas.openxmlformats.org/officeDocument/2006/relationships/hyperlink" Target="https://adilet.zan.kz/kaz/docs/V21000228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kaz/docs/V1800017948" TargetMode="External"/><Relationship Id="rId29" Type="http://schemas.openxmlformats.org/officeDocument/2006/relationships/hyperlink" Target="https://adilet.zan.kz/kaz/docs/V1800017948" TargetMode="External"/><Relationship Id="rId11" Type="http://schemas.openxmlformats.org/officeDocument/2006/relationships/hyperlink" Target="https://adilet.zan.kz/kaz/docs/V1800017948" TargetMode="External"/><Relationship Id="rId24" Type="http://schemas.openxmlformats.org/officeDocument/2006/relationships/hyperlink" Target="https://adilet.zan.kz/kaz/docs/V1800017948" TargetMode="External"/><Relationship Id="rId32" Type="http://schemas.openxmlformats.org/officeDocument/2006/relationships/hyperlink" Target="https://adilet.zan.kz/kaz/docs/V1800017948" TargetMode="External"/><Relationship Id="rId37" Type="http://schemas.openxmlformats.org/officeDocument/2006/relationships/hyperlink" Target="https://adilet.zan.kz/kaz/docs/V1500011626" TargetMode="External"/><Relationship Id="rId40" Type="http://schemas.openxmlformats.org/officeDocument/2006/relationships/hyperlink" Target="https://adilet.zan.kz/kaz/docs/P080000064_" TargetMode="External"/><Relationship Id="rId45" Type="http://schemas.openxmlformats.org/officeDocument/2006/relationships/hyperlink" Target="https://adilet.zan.kz/kaz/docs/P2000000949" TargetMode="External"/><Relationship Id="rId53" Type="http://schemas.openxmlformats.org/officeDocument/2006/relationships/hyperlink" Target="https://adilet.zan.kz/kaz/docs/P080000064_" TargetMode="External"/><Relationship Id="rId58" Type="http://schemas.openxmlformats.org/officeDocument/2006/relationships/hyperlink" Target="https://adilet.zan.kz/kaz/docs/P080000064_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adilet.zan.kz/kaz/docs/P080000064_" TargetMode="External"/><Relationship Id="rId19" Type="http://schemas.openxmlformats.org/officeDocument/2006/relationships/hyperlink" Target="https://adilet.zan.kz/kaz/docs/V1800017948" TargetMode="External"/><Relationship Id="rId14" Type="http://schemas.openxmlformats.org/officeDocument/2006/relationships/hyperlink" Target="https://adilet.zan.kz/kaz/docs/V1800017948" TargetMode="External"/><Relationship Id="rId22" Type="http://schemas.openxmlformats.org/officeDocument/2006/relationships/hyperlink" Target="https://adilet.zan.kz/kaz/docs/V1800017948" TargetMode="External"/><Relationship Id="rId27" Type="http://schemas.openxmlformats.org/officeDocument/2006/relationships/hyperlink" Target="https://adilet.zan.kz/kaz/docs/V1800017948" TargetMode="External"/><Relationship Id="rId30" Type="http://schemas.openxmlformats.org/officeDocument/2006/relationships/hyperlink" Target="https://adilet.zan.kz/kaz/docs/V1800017948" TargetMode="External"/><Relationship Id="rId35" Type="http://schemas.openxmlformats.org/officeDocument/2006/relationships/hyperlink" Target="https://adilet.zan.kz/kaz/docs/V1800017948" TargetMode="External"/><Relationship Id="rId43" Type="http://schemas.openxmlformats.org/officeDocument/2006/relationships/hyperlink" Target="https://adilet.zan.kz/kaz/docs/P080000064_/links" TargetMode="External"/><Relationship Id="rId48" Type="http://schemas.openxmlformats.org/officeDocument/2006/relationships/hyperlink" Target="https://adilet.zan.kz/kaz/docs/P080000064_" TargetMode="External"/><Relationship Id="rId56" Type="http://schemas.openxmlformats.org/officeDocument/2006/relationships/hyperlink" Target="https://adilet.zan.kz/kaz/docs/P080000064_" TargetMode="External"/><Relationship Id="rId64" Type="http://schemas.openxmlformats.org/officeDocument/2006/relationships/hyperlink" Target="https://adilet.zan.kz/kaz/docs/P080000064_" TargetMode="External"/><Relationship Id="rId8" Type="http://schemas.openxmlformats.org/officeDocument/2006/relationships/hyperlink" Target="https://adilet.zan.kz/kaz/docs/V2100022818" TargetMode="External"/><Relationship Id="rId51" Type="http://schemas.openxmlformats.org/officeDocument/2006/relationships/hyperlink" Target="https://adilet.zan.kz/kaz/docs/P080000064_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ilet.zan.kz/kaz/docs/V1800017948" TargetMode="External"/><Relationship Id="rId17" Type="http://schemas.openxmlformats.org/officeDocument/2006/relationships/hyperlink" Target="https://adilet.zan.kz/kaz/docs/V1800017948" TargetMode="External"/><Relationship Id="rId25" Type="http://schemas.openxmlformats.org/officeDocument/2006/relationships/hyperlink" Target="https://adilet.zan.kz/kaz/docs/V1800017948" TargetMode="External"/><Relationship Id="rId33" Type="http://schemas.openxmlformats.org/officeDocument/2006/relationships/hyperlink" Target="https://adilet.zan.kz/kaz/docs/V1800017948" TargetMode="External"/><Relationship Id="rId38" Type="http://schemas.openxmlformats.org/officeDocument/2006/relationships/hyperlink" Target="https://adilet.zan.kz/kaz/docs/V1800017948" TargetMode="External"/><Relationship Id="rId46" Type="http://schemas.openxmlformats.org/officeDocument/2006/relationships/hyperlink" Target="https://adilet.zan.kz/kaz/docs/P2000000949" TargetMode="External"/><Relationship Id="rId59" Type="http://schemas.openxmlformats.org/officeDocument/2006/relationships/hyperlink" Target="https://adilet.zan.kz/kaz/docs/P080000064_" TargetMode="External"/><Relationship Id="rId20" Type="http://schemas.openxmlformats.org/officeDocument/2006/relationships/hyperlink" Target="https://adilet.zan.kz/kaz/docs/V1800017948" TargetMode="External"/><Relationship Id="rId41" Type="http://schemas.openxmlformats.org/officeDocument/2006/relationships/hyperlink" Target="https://adilet.zan.kz/kaz/docs/P080000064_/info" TargetMode="External"/><Relationship Id="rId54" Type="http://schemas.openxmlformats.org/officeDocument/2006/relationships/hyperlink" Target="https://adilet.zan.kz/kaz/docs/P080000064_" TargetMode="External"/><Relationship Id="rId62" Type="http://schemas.openxmlformats.org/officeDocument/2006/relationships/hyperlink" Target="https://adilet.zan.kz/kaz/docs/P080000064_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kaz/docs/V1800017948" TargetMode="External"/><Relationship Id="rId23" Type="http://schemas.openxmlformats.org/officeDocument/2006/relationships/hyperlink" Target="https://adilet.zan.kz/kaz/docs/V1800017948" TargetMode="External"/><Relationship Id="rId28" Type="http://schemas.openxmlformats.org/officeDocument/2006/relationships/hyperlink" Target="https://adilet.zan.kz/kaz/docs/V1800017948" TargetMode="External"/><Relationship Id="rId36" Type="http://schemas.openxmlformats.org/officeDocument/2006/relationships/hyperlink" Target="https://adilet.zan.kz/kaz/docs/V1800017948" TargetMode="External"/><Relationship Id="rId49" Type="http://schemas.openxmlformats.org/officeDocument/2006/relationships/hyperlink" Target="https://adilet.zan.kz/kaz/docs/P080000064_" TargetMode="External"/><Relationship Id="rId57" Type="http://schemas.openxmlformats.org/officeDocument/2006/relationships/hyperlink" Target="https://adilet.zan.kz/kaz/docs/P080000064_" TargetMode="External"/><Relationship Id="rId10" Type="http://schemas.openxmlformats.org/officeDocument/2006/relationships/hyperlink" Target="https://adilet.zan.kz/kaz/docs/V1800017948" TargetMode="External"/><Relationship Id="rId31" Type="http://schemas.openxmlformats.org/officeDocument/2006/relationships/hyperlink" Target="https://adilet.zan.kz/kaz/docs/V1800017948" TargetMode="External"/><Relationship Id="rId44" Type="http://schemas.openxmlformats.org/officeDocument/2006/relationships/hyperlink" Target="https://adilet.zan.kz/kaz/docs/P080000064_/download" TargetMode="External"/><Relationship Id="rId52" Type="http://schemas.openxmlformats.org/officeDocument/2006/relationships/hyperlink" Target="https://adilet.zan.kz/kaz/docs/P080000064_" TargetMode="External"/><Relationship Id="rId60" Type="http://schemas.openxmlformats.org/officeDocument/2006/relationships/hyperlink" Target="https://adilet.zan.kz/kaz/docs/P080000064_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K1500000375" TargetMode="External"/><Relationship Id="rId13" Type="http://schemas.openxmlformats.org/officeDocument/2006/relationships/hyperlink" Target="https://adilet.zan.kz/kaz/docs/V1800017948" TargetMode="External"/><Relationship Id="rId18" Type="http://schemas.openxmlformats.org/officeDocument/2006/relationships/hyperlink" Target="https://adilet.zan.kz/kaz/docs/V1800017948" TargetMode="External"/><Relationship Id="rId39" Type="http://schemas.openxmlformats.org/officeDocument/2006/relationships/hyperlink" Target="https://adilet.zan.kz/kaz/docs/V18000179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562D-801D-4D7A-A142-AC809D51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13359</Words>
  <Characters>76151</Characters>
  <Application>Microsoft Office Word</Application>
  <DocSecurity>0</DocSecurity>
  <Lines>634</Lines>
  <Paragraphs>178</Paragraphs>
  <ScaleCrop>false</ScaleCrop>
  <Company/>
  <LinksUpToDate>false</LinksUpToDate>
  <CharactersWithSpaces>89332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2021-09-04T14:47:00Z</dcterms:created>
  <dcterms:modified xsi:type="dcterms:W3CDTF">2021-09-04T15:28:00Z</dcterms:modified>
</cp:coreProperties>
</file>